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532E" w:rsidRPr="00D25170" w:rsidRDefault="00B5532E" w:rsidP="00B767C3">
      <w:pPr>
        <w:pStyle w:val="1"/>
        <w:spacing w:line="460" w:lineRule="exact"/>
        <w:jc w:val="center"/>
        <w:rPr>
          <w:b/>
          <w:sz w:val="32"/>
          <w:szCs w:val="32"/>
          <w:lang w:eastAsia="zh-CN"/>
        </w:rPr>
      </w:pPr>
      <w:r w:rsidRPr="00D25170">
        <w:rPr>
          <w:rFonts w:hint="eastAsia"/>
          <w:b/>
          <w:sz w:val="32"/>
          <w:szCs w:val="32"/>
          <w:lang w:eastAsia="zh-CN"/>
        </w:rPr>
        <w:t>外语学院关于意识形态工作及网络新媒体责任实施办法</w:t>
      </w:r>
    </w:p>
    <w:p w:rsidR="00B767C3" w:rsidRPr="00B767C3" w:rsidRDefault="00B767C3" w:rsidP="00B767C3">
      <w:pPr>
        <w:pStyle w:val="1"/>
        <w:spacing w:line="460" w:lineRule="exact"/>
        <w:jc w:val="center"/>
        <w:rPr>
          <w:lang w:eastAsia="zh-CN"/>
        </w:rPr>
      </w:pP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firstLine="420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为落实和加强</w:t>
      </w:r>
      <w:r w:rsidR="00B5532E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意识形态工作及其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网络</w:t>
      </w:r>
      <w:r w:rsidR="00B5532E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新媒体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责任制，根据《</w:t>
      </w:r>
      <w:r w:rsidR="00B5532E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上海电子信息职业技术学院关于意识形态工作责任制实施细则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》（</w:t>
      </w:r>
      <w:r w:rsidR="00B5532E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沪电信职院委〔2017〕49号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）要求，结合学院实际，</w:t>
      </w:r>
      <w:r w:rsidR="002B577F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制定本办法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left="1275" w:hanging="720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t>一、</w:t>
      </w: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成立</w:t>
      </w:r>
      <w:r w:rsidR="006D464F"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外语</w:t>
      </w: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学院网络信息安全领导小组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firstLineChars="200" w:firstLine="562"/>
        <w:jc w:val="lef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组长：</w:t>
      </w:r>
      <w:r w:rsid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吴亚人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firstLineChars="200" w:firstLine="562"/>
        <w:jc w:val="lef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副组长：</w:t>
      </w:r>
      <w:r w:rsidR="006D464F"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 xml:space="preserve"> </w:t>
      </w:r>
      <w:r w:rsidR="00B767C3"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肖潇 邓玉华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firstLineChars="200" w:firstLine="562"/>
        <w:jc w:val="left"/>
        <w:rPr>
          <w:rFonts w:ascii="仿宋" w:eastAsia="仿宋" w:hAnsi="仿宋" w:cs="宋体"/>
          <w:b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成员：</w:t>
      </w:r>
      <w:r w:rsid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向华 徐长瑜 陈榕 张帆 王燕华 陈婷华 李俊霞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firstLineChars="200" w:firstLine="560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以上人员如有变动，由其岗位接任者自然替补。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left="1275" w:hanging="720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仿宋" w:hint="eastAsia"/>
          <w:b/>
          <w:color w:val="333333"/>
          <w:kern w:val="0"/>
          <w:sz w:val="28"/>
          <w:szCs w:val="28"/>
        </w:rPr>
        <w:t>二、</w:t>
      </w: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学院网络意识形态责任分工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firstLineChars="172" w:firstLine="482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学院</w:t>
      </w:r>
      <w:r w:rsidR="00D25170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党支部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书记是学院网络意识形态工作第一负责人，各分管工作班子成员按照“一岗双责”的要求承担分管领域的主要领导责任。班子主要负责人应带头抓网络意识形态工作，各分管工作班子成员协助抓好统筹指导工作，参与决策，抓好各分管领域的网络意识形态工作。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left="1275" w:hanging="720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三、具体实施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firstLineChars="200" w:firstLine="562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（一）坚持用防并举，牢牢掌握网络意识形态工作主导权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firstLineChars="200" w:firstLine="562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1．加强网络阵地建设。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重点关注</w:t>
      </w:r>
      <w:r w:rsidR="006D464F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当前网络媒体如网站、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QQ群、</w:t>
      </w:r>
      <w:proofErr w:type="gramStart"/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微信群</w:t>
      </w:r>
      <w:proofErr w:type="gramEnd"/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、易班、</w:t>
      </w:r>
      <w:proofErr w:type="gramStart"/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微信</w:t>
      </w:r>
      <w:r w:rsidR="006D464F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公众号</w:t>
      </w:r>
      <w:proofErr w:type="gramEnd"/>
      <w:r w:rsidR="006D464F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等网络平台，关心学生动态，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与学生开展深入交流，及时掌握舆情。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firstLineChars="200" w:firstLine="562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2. 加强网络素养教育。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全面开展马克思列宁主义、毛泽东思想和中国特色社会主义理论体系的学习教育，把学习宣传和贯彻落实党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lastRenderedPageBreak/>
        <w:t>的十九大精神、全国高校思想政治工作会议精神等作为重中之重，提高学生的政治理论素养，增强</w:t>
      </w:r>
      <w:r w:rsidR="001A5CF7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各种媒体信息以及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网络世界的抵御能力。针对文化、宗教等重点领域，强化宣传阵地建设，增强爱国拥党意识，营造健康向上的文化氛围。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firstLineChars="200" w:firstLine="562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3.做强网上正面思想舆论。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做好先进典型、先进人物的宣传，在校园网、学院网、学院相关</w:t>
      </w:r>
      <w:r w:rsidR="001A5CF7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宣传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平台开展正向舆论宣传引导。在大学生中，广泛开展主题宣传教育和校园文化活动，引导学生树立正确的价值观。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firstLineChars="200" w:firstLine="562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（二）加强管控监督，打造网络意识形态“保障网”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firstLineChars="200" w:firstLine="562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1.健全舆情综合防控体系，完善工作机制。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建立健全组织保障、舆情搜集、分析</w:t>
      </w:r>
      <w:proofErr w:type="gramStart"/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研</w:t>
      </w:r>
      <w:proofErr w:type="gramEnd"/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判、应急预警、应对处置和总结工作程序，建立24小时舆情报送值班制度，第一时间掌握舆情动态，研究工作，牢牢掌握工作主动权，</w:t>
      </w:r>
      <w:r w:rsidR="001A5CF7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采取有效措施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，确保</w:t>
      </w:r>
      <w:r w:rsidR="001A5CF7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切实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控制</w:t>
      </w:r>
      <w:proofErr w:type="gramStart"/>
      <w:r w:rsidR="001A5CF7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好</w:t>
      </w:r>
      <w:proofErr w:type="gramEnd"/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和减少负面言论可能带来的不良影响。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firstLineChars="200" w:firstLine="562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2．加强队伍建设，开展网上舆论引导。</w:t>
      </w:r>
      <w:r w:rsidR="00D90E90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加强队伍建设，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规范工作流程，加强网络信息管控，规范网络信息传播秩序。</w:t>
      </w:r>
      <w:r w:rsidR="00D90E90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定期召开信息沟通会议，开展网络意识形态工作</w:t>
      </w:r>
      <w:proofErr w:type="gramStart"/>
      <w:r w:rsidR="00D90E90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研</w:t>
      </w:r>
      <w:proofErr w:type="gramEnd"/>
      <w:r w:rsidR="00D90E90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判，落实工作责任分工，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提高网络舆论工作引导能力。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firstLineChars="200" w:firstLine="562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3.进一步规范网络信息管理和报送流程。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建立网络意识形态工作定期</w:t>
      </w:r>
      <w:proofErr w:type="gramStart"/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研</w:t>
      </w:r>
      <w:proofErr w:type="gramEnd"/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判、及时</w:t>
      </w:r>
      <w:hyperlink r:id="rId7" w:tgtFrame="http://www.5ykj.com/Article/cygwssfa/_blank" w:history="1">
        <w:r w:rsidRPr="00B767C3">
          <w:rPr>
            <w:rFonts w:ascii="仿宋" w:eastAsia="仿宋" w:hAnsi="仿宋" w:cs="宋体"/>
            <w:color w:val="000000"/>
            <w:kern w:val="0"/>
            <w:sz w:val="28"/>
            <w:szCs w:val="28"/>
          </w:rPr>
          <w:t>报告</w:t>
        </w:r>
      </w:hyperlink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、突发问题和重要事项专题会商机制，及时掌握工作动态。规范学院相关文件、新闻稿发布流程</w:t>
      </w:r>
      <w:r w:rsidR="00D90E90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，完善信息审核制度，保证各项信息发布工作的规范有效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。</w:t>
      </w:r>
    </w:p>
    <w:p w:rsidR="00CA0340" w:rsidRPr="00B767C3" w:rsidRDefault="00CA0340" w:rsidP="00B767C3">
      <w:pPr>
        <w:widowControl/>
        <w:shd w:val="clear" w:color="auto" w:fill="FFFFFF"/>
        <w:spacing w:line="600" w:lineRule="exact"/>
        <w:ind w:firstLineChars="200" w:firstLine="562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b/>
          <w:color w:val="333333"/>
          <w:kern w:val="0"/>
          <w:sz w:val="28"/>
          <w:szCs w:val="28"/>
        </w:rPr>
        <w:t>（三）健全应急方案，完善网络舆情应急处置工作机制</w:t>
      </w:r>
    </w:p>
    <w:p w:rsidR="00CA0340" w:rsidRPr="00B767C3" w:rsidRDefault="00D90E90" w:rsidP="00B767C3">
      <w:pPr>
        <w:widowControl/>
        <w:shd w:val="clear" w:color="auto" w:fill="FFFFFF"/>
        <w:spacing w:line="600" w:lineRule="exact"/>
        <w:ind w:firstLineChars="200" w:firstLine="560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lastRenderedPageBreak/>
        <w:t>教师层面和</w:t>
      </w:r>
      <w:r w:rsidR="00CA0340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学生层面突发的网络舆情，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相关第一</w:t>
      </w:r>
      <w:r w:rsidR="00CA0340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接</w:t>
      </w:r>
      <w:proofErr w:type="gramStart"/>
      <w:r w:rsidR="00CA0340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报人第</w:t>
      </w:r>
      <w:proofErr w:type="gramEnd"/>
      <w:r w:rsidR="00CA0340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一时间报告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学院领导。</w:t>
      </w:r>
      <w:r w:rsidR="00CA0340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根据突发情况，报告学校相关职能部门及分管校领导，并根据实际情况及时</w:t>
      </w: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做好</w:t>
      </w:r>
      <w:r w:rsidR="00CA0340"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应急处置工作，开展后续处置。</w:t>
      </w:r>
    </w:p>
    <w:p w:rsidR="00CA0340" w:rsidRDefault="00CA0340" w:rsidP="00B767C3">
      <w:pPr>
        <w:widowControl/>
        <w:shd w:val="clear" w:color="auto" w:fill="FFFFFF"/>
        <w:spacing w:line="600" w:lineRule="exact"/>
        <w:ind w:firstLineChars="200" w:firstLine="560"/>
        <w:jc w:val="left"/>
        <w:rPr>
          <w:rFonts w:ascii="仿宋" w:eastAsia="仿宋" w:hAnsi="仿宋" w:cs="宋体"/>
          <w:color w:val="333333"/>
          <w:kern w:val="0"/>
          <w:sz w:val="28"/>
          <w:szCs w:val="28"/>
        </w:rPr>
      </w:pPr>
      <w:r w:rsidRPr="00B767C3">
        <w:rPr>
          <w:rFonts w:ascii="仿宋" w:eastAsia="仿宋" w:hAnsi="仿宋" w:cs="宋体" w:hint="eastAsia"/>
          <w:color w:val="333333"/>
          <w:kern w:val="0"/>
          <w:sz w:val="28"/>
          <w:szCs w:val="28"/>
        </w:rPr>
        <w:t>对在舆情突发事件应急处置工作中，做出突出贡献的单位和个人，给与表彰奖励；造成学院重大网络意识形态事故的单位和个人，根据学院规定予以问责。</w:t>
      </w:r>
    </w:p>
    <w:p w:rsidR="00B767C3" w:rsidRPr="00B767C3" w:rsidRDefault="00B767C3" w:rsidP="00B767C3">
      <w:pPr>
        <w:widowControl/>
        <w:shd w:val="clear" w:color="auto" w:fill="FFFFFF"/>
        <w:spacing w:line="600" w:lineRule="exact"/>
        <w:ind w:firstLineChars="200" w:firstLine="560"/>
        <w:jc w:val="left"/>
        <w:rPr>
          <w:rFonts w:ascii="微软雅黑" w:eastAsia="微软雅黑" w:hAnsi="微软雅黑" w:cs="宋体"/>
          <w:color w:val="333333"/>
          <w:kern w:val="0"/>
          <w:sz w:val="28"/>
          <w:szCs w:val="28"/>
        </w:rPr>
      </w:pPr>
    </w:p>
    <w:p w:rsidR="00D25170" w:rsidRPr="001C2C8D" w:rsidRDefault="00D25170" w:rsidP="00D25170">
      <w:pPr>
        <w:pStyle w:val="a7"/>
        <w:spacing w:line="360" w:lineRule="auto"/>
        <w:ind w:left="0" w:firstLineChars="200" w:firstLine="560"/>
        <w:jc w:val="righ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中共上海电子信息职业技术学院委员会</w:t>
      </w:r>
    </w:p>
    <w:p w:rsidR="00D25170" w:rsidRDefault="00D25170" w:rsidP="00D25170">
      <w:pPr>
        <w:pStyle w:val="a7"/>
        <w:spacing w:line="360" w:lineRule="auto"/>
        <w:ind w:left="0" w:firstLineChars="1316" w:firstLine="3685"/>
        <w:jc w:val="righ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外语学院直属党支部委员会</w:t>
      </w:r>
    </w:p>
    <w:p w:rsidR="00D25170" w:rsidRPr="00443278" w:rsidRDefault="00E4753F" w:rsidP="00D25170">
      <w:pPr>
        <w:pStyle w:val="a7"/>
        <w:spacing w:line="360" w:lineRule="auto"/>
        <w:ind w:left="0" w:firstLineChars="1316" w:firstLine="3685"/>
        <w:jc w:val="right"/>
        <w:rPr>
          <w:sz w:val="28"/>
          <w:szCs w:val="28"/>
          <w:lang w:eastAsia="zh-CN"/>
        </w:rPr>
      </w:pPr>
      <w:r>
        <w:rPr>
          <w:rFonts w:hint="eastAsia"/>
          <w:sz w:val="28"/>
          <w:szCs w:val="28"/>
          <w:lang w:eastAsia="zh-CN"/>
        </w:rPr>
        <w:t>2020</w:t>
      </w:r>
      <w:r w:rsidR="00D25170" w:rsidRPr="001C2C8D">
        <w:rPr>
          <w:sz w:val="28"/>
          <w:szCs w:val="28"/>
          <w:lang w:eastAsia="zh-CN"/>
        </w:rPr>
        <w:t>年</w:t>
      </w:r>
      <w:r w:rsidR="00D25170">
        <w:rPr>
          <w:rFonts w:hint="eastAsia"/>
          <w:sz w:val="28"/>
          <w:szCs w:val="28"/>
          <w:lang w:eastAsia="zh-CN"/>
        </w:rPr>
        <w:t>12</w:t>
      </w:r>
      <w:r w:rsidR="00D25170" w:rsidRPr="001C2C8D">
        <w:rPr>
          <w:sz w:val="28"/>
          <w:szCs w:val="28"/>
          <w:lang w:eastAsia="zh-CN"/>
        </w:rPr>
        <w:t>月</w:t>
      </w:r>
      <w:r>
        <w:rPr>
          <w:rFonts w:hint="eastAsia"/>
          <w:sz w:val="28"/>
          <w:szCs w:val="28"/>
          <w:lang w:eastAsia="zh-CN"/>
        </w:rPr>
        <w:t>25</w:t>
      </w:r>
      <w:bookmarkStart w:id="0" w:name="_GoBack"/>
      <w:bookmarkEnd w:id="0"/>
      <w:r w:rsidR="00D25170" w:rsidRPr="001C2C8D">
        <w:rPr>
          <w:sz w:val="28"/>
          <w:szCs w:val="28"/>
          <w:lang w:eastAsia="zh-CN"/>
        </w:rPr>
        <w:t>日</w:t>
      </w:r>
      <w:r w:rsidR="00D25170">
        <w:rPr>
          <w:rFonts w:hint="eastAsia"/>
          <w:sz w:val="28"/>
          <w:szCs w:val="28"/>
          <w:lang w:eastAsia="zh-CN"/>
        </w:rPr>
        <w:t xml:space="preserve"> 修订</w:t>
      </w:r>
    </w:p>
    <w:p w:rsidR="0009631B" w:rsidRPr="00B767C3" w:rsidRDefault="0009631B" w:rsidP="00B767C3">
      <w:pPr>
        <w:spacing w:line="600" w:lineRule="exact"/>
        <w:rPr>
          <w:sz w:val="28"/>
          <w:szCs w:val="28"/>
        </w:rPr>
      </w:pPr>
    </w:p>
    <w:sectPr w:rsidR="0009631B" w:rsidRPr="00B767C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5F4A" w:rsidRDefault="007F5F4A" w:rsidP="00B767C3">
      <w:r>
        <w:separator/>
      </w:r>
    </w:p>
  </w:endnote>
  <w:endnote w:type="continuationSeparator" w:id="0">
    <w:p w:rsidR="007F5F4A" w:rsidRDefault="007F5F4A" w:rsidP="00B767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altName w:val="仿宋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5F4A" w:rsidRDefault="007F5F4A" w:rsidP="00B767C3">
      <w:r>
        <w:separator/>
      </w:r>
    </w:p>
  </w:footnote>
  <w:footnote w:type="continuationSeparator" w:id="0">
    <w:p w:rsidR="007F5F4A" w:rsidRDefault="007F5F4A" w:rsidP="00B767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714F6"/>
    <w:rsid w:val="0009631B"/>
    <w:rsid w:val="001A5CF7"/>
    <w:rsid w:val="002B577F"/>
    <w:rsid w:val="003C51C5"/>
    <w:rsid w:val="006C1AA0"/>
    <w:rsid w:val="006D464F"/>
    <w:rsid w:val="007F5F4A"/>
    <w:rsid w:val="00B5532E"/>
    <w:rsid w:val="00B767C3"/>
    <w:rsid w:val="00CA0340"/>
    <w:rsid w:val="00D25170"/>
    <w:rsid w:val="00D714F6"/>
    <w:rsid w:val="00D90E90"/>
    <w:rsid w:val="00E475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1"/>
    <w:qFormat/>
    <w:rsid w:val="00B767C3"/>
    <w:pPr>
      <w:ind w:left="120"/>
      <w:jc w:val="left"/>
      <w:outlineLvl w:val="0"/>
    </w:pPr>
    <w:rPr>
      <w:rFonts w:ascii="宋体" w:eastAsia="宋体" w:hAnsi="宋体" w:cs="宋体"/>
      <w:kern w:val="0"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0340"/>
    <w:rPr>
      <w:rFonts w:ascii="微软雅黑" w:eastAsia="微软雅黑" w:hAnsi="微软雅黑" w:hint="eastAsia"/>
      <w:strike w:val="0"/>
      <w:dstrike w:val="0"/>
      <w:color w:val="2A2A2A"/>
      <w:u w:val="none"/>
      <w:effect w:val="none"/>
    </w:rPr>
  </w:style>
  <w:style w:type="character" w:styleId="a4">
    <w:name w:val="Strong"/>
    <w:basedOn w:val="a0"/>
    <w:uiPriority w:val="22"/>
    <w:qFormat/>
    <w:rsid w:val="00CA0340"/>
    <w:rPr>
      <w:b/>
      <w:bCs/>
    </w:rPr>
  </w:style>
  <w:style w:type="paragraph" w:styleId="a5">
    <w:name w:val="header"/>
    <w:basedOn w:val="a"/>
    <w:link w:val="Char"/>
    <w:uiPriority w:val="99"/>
    <w:unhideWhenUsed/>
    <w:rsid w:val="00B767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767C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767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767C3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B767C3"/>
    <w:rPr>
      <w:rFonts w:ascii="宋体" w:eastAsia="宋体" w:hAnsi="宋体" w:cs="宋体"/>
      <w:kern w:val="0"/>
      <w:sz w:val="36"/>
      <w:szCs w:val="36"/>
      <w:lang w:eastAsia="en-US"/>
    </w:rPr>
  </w:style>
  <w:style w:type="paragraph" w:styleId="a7">
    <w:name w:val="Body Text"/>
    <w:basedOn w:val="a"/>
    <w:link w:val="Char1"/>
    <w:uiPriority w:val="1"/>
    <w:qFormat/>
    <w:rsid w:val="00D25170"/>
    <w:pPr>
      <w:ind w:left="116"/>
      <w:jc w:val="left"/>
    </w:pPr>
    <w:rPr>
      <w:rFonts w:ascii="仿宋" w:eastAsia="仿宋" w:hAnsi="仿宋"/>
      <w:kern w:val="0"/>
      <w:sz w:val="32"/>
      <w:szCs w:val="32"/>
      <w:lang w:eastAsia="en-US"/>
    </w:rPr>
  </w:style>
  <w:style w:type="character" w:customStyle="1" w:styleId="Char1">
    <w:name w:val="正文文本 Char"/>
    <w:basedOn w:val="a0"/>
    <w:link w:val="a7"/>
    <w:uiPriority w:val="1"/>
    <w:rsid w:val="00D25170"/>
    <w:rPr>
      <w:rFonts w:ascii="仿宋" w:eastAsia="仿宋" w:hAnsi="仿宋"/>
      <w:kern w:val="0"/>
      <w:sz w:val="32"/>
      <w:szCs w:val="3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1"/>
    <w:qFormat/>
    <w:rsid w:val="00B767C3"/>
    <w:pPr>
      <w:ind w:left="120"/>
      <w:jc w:val="left"/>
      <w:outlineLvl w:val="0"/>
    </w:pPr>
    <w:rPr>
      <w:rFonts w:ascii="宋体" w:eastAsia="宋体" w:hAnsi="宋体" w:cs="宋体"/>
      <w:kern w:val="0"/>
      <w:sz w:val="36"/>
      <w:szCs w:val="36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A0340"/>
    <w:rPr>
      <w:rFonts w:ascii="微软雅黑" w:eastAsia="微软雅黑" w:hAnsi="微软雅黑" w:hint="eastAsia"/>
      <w:strike w:val="0"/>
      <w:dstrike w:val="0"/>
      <w:color w:val="2A2A2A"/>
      <w:u w:val="none"/>
      <w:effect w:val="none"/>
    </w:rPr>
  </w:style>
  <w:style w:type="character" w:styleId="a4">
    <w:name w:val="Strong"/>
    <w:basedOn w:val="a0"/>
    <w:uiPriority w:val="22"/>
    <w:qFormat/>
    <w:rsid w:val="00CA0340"/>
    <w:rPr>
      <w:b/>
      <w:bCs/>
    </w:rPr>
  </w:style>
  <w:style w:type="paragraph" w:styleId="a5">
    <w:name w:val="header"/>
    <w:basedOn w:val="a"/>
    <w:link w:val="Char"/>
    <w:uiPriority w:val="99"/>
    <w:unhideWhenUsed/>
    <w:rsid w:val="00B767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B767C3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B767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B767C3"/>
    <w:rPr>
      <w:sz w:val="18"/>
      <w:szCs w:val="18"/>
    </w:rPr>
  </w:style>
  <w:style w:type="character" w:customStyle="1" w:styleId="1Char">
    <w:name w:val="标题 1 Char"/>
    <w:basedOn w:val="a0"/>
    <w:link w:val="1"/>
    <w:uiPriority w:val="1"/>
    <w:rsid w:val="00B767C3"/>
    <w:rPr>
      <w:rFonts w:ascii="宋体" w:eastAsia="宋体" w:hAnsi="宋体" w:cs="宋体"/>
      <w:kern w:val="0"/>
      <w:sz w:val="36"/>
      <w:szCs w:val="36"/>
      <w:lang w:eastAsia="en-US"/>
    </w:rPr>
  </w:style>
  <w:style w:type="paragraph" w:styleId="a7">
    <w:name w:val="Body Text"/>
    <w:basedOn w:val="a"/>
    <w:link w:val="Char1"/>
    <w:uiPriority w:val="1"/>
    <w:qFormat/>
    <w:rsid w:val="00D25170"/>
    <w:pPr>
      <w:ind w:left="116"/>
      <w:jc w:val="left"/>
    </w:pPr>
    <w:rPr>
      <w:rFonts w:ascii="仿宋" w:eastAsia="仿宋" w:hAnsi="仿宋"/>
      <w:kern w:val="0"/>
      <w:sz w:val="32"/>
      <w:szCs w:val="32"/>
      <w:lang w:eastAsia="en-US"/>
    </w:rPr>
  </w:style>
  <w:style w:type="character" w:customStyle="1" w:styleId="Char1">
    <w:name w:val="正文文本 Char"/>
    <w:basedOn w:val="a0"/>
    <w:link w:val="a7"/>
    <w:uiPriority w:val="1"/>
    <w:rsid w:val="00D25170"/>
    <w:rPr>
      <w:rFonts w:ascii="仿宋" w:eastAsia="仿宋" w:hAnsi="仿宋"/>
      <w:kern w:val="0"/>
      <w:sz w:val="32"/>
      <w:szCs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15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0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9767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4127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28148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6585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901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25113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03368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98436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829568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5ykj.com/Article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206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</dc:creator>
  <cp:keywords/>
  <dc:description/>
  <cp:lastModifiedBy>x</cp:lastModifiedBy>
  <cp:revision>13</cp:revision>
  <cp:lastPrinted>2021-03-09T00:45:00Z</cp:lastPrinted>
  <dcterms:created xsi:type="dcterms:W3CDTF">2018-03-30T06:30:00Z</dcterms:created>
  <dcterms:modified xsi:type="dcterms:W3CDTF">2021-03-09T00:45:00Z</dcterms:modified>
</cp:coreProperties>
</file>